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43D" w:rsidRDefault="00307138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58143D" w:rsidRDefault="00307138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tbl>
      <w:tblPr>
        <w:tblW w:w="9468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339"/>
        <w:gridCol w:w="1279"/>
        <w:gridCol w:w="705"/>
        <w:gridCol w:w="611"/>
        <w:gridCol w:w="1374"/>
        <w:gridCol w:w="425"/>
        <w:gridCol w:w="1356"/>
        <w:gridCol w:w="203"/>
        <w:gridCol w:w="2128"/>
      </w:tblGrid>
      <w:tr w:rsidR="0058143D">
        <w:trPr>
          <w:cantSplit/>
          <w:trHeight w:hRule="exact" w:val="567"/>
        </w:trPr>
        <w:tc>
          <w:tcPr>
            <w:tcW w:w="10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陈海琳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1981.08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33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工商管理系</w:t>
            </w:r>
          </w:p>
        </w:tc>
      </w:tr>
      <w:tr w:rsidR="0058143D">
        <w:trPr>
          <w:cantSplit/>
          <w:trHeight w:hRule="exact" w:val="567"/>
        </w:trPr>
        <w:tc>
          <w:tcPr>
            <w:tcW w:w="1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143D" w:rsidRDefault="00307138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物流工程</w:t>
            </w:r>
          </w:p>
        </w:tc>
      </w:tr>
      <w:tr w:rsidR="0058143D">
        <w:trPr>
          <w:cantSplit/>
          <w:trHeight w:hRule="exact" w:val="567"/>
        </w:trPr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143D" w:rsidRDefault="00307138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九级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2016.03</w:t>
            </w:r>
          </w:p>
        </w:tc>
      </w:tr>
      <w:tr w:rsidR="0058143D">
        <w:trPr>
          <w:cantSplit/>
          <w:trHeight w:hRule="exact" w:val="567"/>
        </w:trPr>
        <w:tc>
          <w:tcPr>
            <w:tcW w:w="138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143D" w:rsidRDefault="00307138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80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八级</w:t>
            </w:r>
          </w:p>
        </w:tc>
      </w:tr>
      <w:tr w:rsidR="0058143D">
        <w:trPr>
          <w:cantSplit/>
          <w:trHeight w:hRule="exact" w:val="567"/>
        </w:trPr>
        <w:tc>
          <w:tcPr>
            <w:tcW w:w="1387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43D" w:rsidRDefault="0030713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58143D">
        <w:trPr>
          <w:cantSplit/>
          <w:trHeight w:hRule="exact" w:val="567"/>
        </w:trPr>
        <w:tc>
          <w:tcPr>
            <w:tcW w:w="1387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143D" w:rsidRDefault="0058143D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优秀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合格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43D" w:rsidRDefault="00307138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优秀</w:t>
            </w:r>
          </w:p>
        </w:tc>
      </w:tr>
      <w:tr w:rsidR="0058143D">
        <w:trPr>
          <w:cantSplit/>
          <w:trHeight w:hRule="exact" w:val="567"/>
        </w:trPr>
        <w:tc>
          <w:tcPr>
            <w:tcW w:w="1387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43D" w:rsidRDefault="0030713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58143D">
        <w:trPr>
          <w:cantSplit/>
          <w:trHeight w:hRule="exact" w:val="567"/>
        </w:trPr>
        <w:tc>
          <w:tcPr>
            <w:tcW w:w="1387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143D" w:rsidRDefault="0058143D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43D" w:rsidRDefault="0030713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</w:tr>
      <w:tr w:rsidR="001F3BA6">
        <w:trPr>
          <w:cantSplit/>
          <w:trHeight w:hRule="exact" w:val="1330"/>
        </w:trPr>
        <w:tc>
          <w:tcPr>
            <w:tcW w:w="1387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F3BA6" w:rsidRDefault="001F3BA6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1F3BA6" w:rsidRDefault="001F3BA6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80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3BA6" w:rsidRDefault="001F3BA6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1F3BA6" w:rsidRDefault="001F3BA6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具有中级专业技术职务任职资格满4年。近4年中，有教学工作业绩考核结果2为A等，获院级及以上各类荣誉，两次年度考核为优职，且近4年来还应具备下列条件：</w:t>
            </w:r>
          </w:p>
        </w:tc>
      </w:tr>
      <w:tr w:rsidR="001F3BA6" w:rsidTr="005367B0">
        <w:trPr>
          <w:cantSplit/>
          <w:trHeight w:hRule="exact" w:val="581"/>
        </w:trPr>
        <w:tc>
          <w:tcPr>
            <w:tcW w:w="1387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F3BA6" w:rsidRDefault="001F3B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80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F3BA6" w:rsidRDefault="001F3BA6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 xml:space="preserve">第 </w:t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 1</w:t>
            </w:r>
            <w:r>
              <w:rPr>
                <w:rFonts w:ascii="仿宋" w:eastAsia="仿宋" w:hAnsi="仿宋" w:cs="Times New Roman"/>
                <w:sz w:val="24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 </w:t>
            </w:r>
            <w:r>
              <w:rPr>
                <w:rFonts w:ascii="仿宋" w:eastAsia="仿宋" w:hAnsi="仿宋" w:cs="Times New Roman"/>
                <w:sz w:val="24"/>
              </w:rPr>
              <w:t>条：</w:t>
            </w:r>
            <w:r>
              <w:rPr>
                <w:rFonts w:ascii="仿宋" w:eastAsia="仿宋" w:hAnsi="仿宋" w:cs="Times New Roman" w:hint="eastAsia"/>
                <w:sz w:val="24"/>
              </w:rPr>
              <w:t>获得厅局级以上各类荣誉：</w:t>
            </w:r>
            <w:r>
              <w:rPr>
                <w:rFonts w:ascii="Calibri" w:eastAsia="仿宋" w:hAnsi="Calibri" w:cs="Calibri"/>
                <w:sz w:val="24"/>
              </w:rPr>
              <w:t>①2016</w:t>
            </w:r>
            <w:r>
              <w:rPr>
                <w:rFonts w:ascii="Calibri" w:eastAsia="仿宋" w:hAnsi="Calibri" w:cs="Calibri"/>
                <w:sz w:val="24"/>
              </w:rPr>
              <w:t>年度温州市优秀班主任</w:t>
            </w:r>
          </w:p>
        </w:tc>
      </w:tr>
      <w:tr w:rsidR="001F3BA6" w:rsidTr="001F3BA6">
        <w:trPr>
          <w:cantSplit/>
          <w:trHeight w:hRule="exact" w:val="4558"/>
        </w:trPr>
        <w:tc>
          <w:tcPr>
            <w:tcW w:w="1387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F3BA6" w:rsidRDefault="001F3B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80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F3BA6" w:rsidRDefault="001F3BA6">
            <w:pPr>
              <w:snapToGrid w:val="0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/>
                <w:sz w:val="24"/>
              </w:rPr>
              <w:t xml:space="preserve">第  </w:t>
            </w:r>
            <w:r>
              <w:rPr>
                <w:rFonts w:ascii="仿宋" w:eastAsia="仿宋" w:hAnsi="仿宋" w:cs="Times New Roman" w:hint="eastAsia"/>
                <w:sz w:val="24"/>
              </w:rPr>
              <w:t>8</w:t>
            </w:r>
            <w:r>
              <w:rPr>
                <w:rFonts w:ascii="仿宋" w:eastAsia="仿宋" w:hAnsi="仿宋" w:cs="Times New Roman"/>
                <w:sz w:val="24"/>
              </w:rPr>
              <w:t xml:space="preserve">  条：</w:t>
            </w:r>
            <w:r>
              <w:rPr>
                <w:rFonts w:ascii="仿宋" w:eastAsia="仿宋" w:hAnsi="仿宋" w:cs="Times New Roman" w:hint="eastAsia"/>
                <w:sz w:val="24"/>
              </w:rPr>
              <w:t>在二级及以上期刊发表学术论文4篇;</w:t>
            </w:r>
            <w:r>
              <w:rPr>
                <w:rFonts w:ascii="仿宋" w:eastAsia="仿宋" w:hAnsi="仿宋" w:cs="Times New Roman"/>
                <w:sz w:val="24"/>
              </w:rPr>
              <w:t xml:space="preserve"> </w:t>
            </w:r>
            <w:r>
              <w:rPr>
                <w:rFonts w:ascii="仿宋" w:eastAsia="仿宋" w:hAnsi="仿宋" w:cs="Times New Roman"/>
                <w:sz w:val="22"/>
                <w:szCs w:val="21"/>
              </w:rPr>
              <w:fldChar w:fldCharType="begin"/>
            </w:r>
            <w:r>
              <w:rPr>
                <w:rFonts w:ascii="仿宋" w:eastAsia="仿宋" w:hAnsi="仿宋" w:cs="Times New Roman"/>
                <w:sz w:val="22"/>
                <w:szCs w:val="21"/>
              </w:rPr>
              <w:instrText xml:space="preserve"> </w:instrTex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instrText>= 1 \* GB3</w:instrText>
            </w:r>
            <w:r>
              <w:rPr>
                <w:rFonts w:ascii="仿宋" w:eastAsia="仿宋" w:hAnsi="仿宋" w:cs="Times New Roman"/>
                <w:sz w:val="22"/>
                <w:szCs w:val="21"/>
              </w:rPr>
              <w:instrText xml:space="preserve"> </w:instrText>
            </w:r>
            <w:r>
              <w:rPr>
                <w:rFonts w:ascii="仿宋" w:eastAsia="仿宋" w:hAnsi="仿宋" w:cs="Times New Roman"/>
                <w:sz w:val="22"/>
                <w:szCs w:val="21"/>
              </w:rPr>
              <w:fldChar w:fldCharType="separate"/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①</w:t>
            </w:r>
            <w:r>
              <w:rPr>
                <w:rFonts w:ascii="仿宋" w:eastAsia="仿宋" w:hAnsi="仿宋" w:cs="Times New Roman"/>
                <w:sz w:val="22"/>
                <w:szCs w:val="21"/>
              </w:rPr>
              <w:fldChar w:fldCharType="end"/>
            </w:r>
            <w:r>
              <w:rPr>
                <w:rFonts w:ascii="仿宋" w:eastAsia="仿宋" w:hAnsi="仿宋" w:cs="Times New Roman"/>
                <w:sz w:val="22"/>
                <w:szCs w:val="21"/>
              </w:rPr>
              <w:t xml:space="preserve">Effective ways to supply human resources in </w:t>
            </w:r>
            <w:proofErr w:type="spellStart"/>
            <w:r>
              <w:rPr>
                <w:rFonts w:ascii="仿宋" w:eastAsia="仿宋" w:hAnsi="仿宋" w:cs="Times New Roman"/>
                <w:sz w:val="22"/>
                <w:szCs w:val="21"/>
              </w:rPr>
              <w:t>morden</w:t>
            </w:r>
            <w:proofErr w:type="spellEnd"/>
            <w:r>
              <w:rPr>
                <w:rFonts w:ascii="仿宋" w:eastAsia="仿宋" w:hAnsi="仿宋" w:cs="Times New Roman"/>
                <w:sz w:val="22"/>
                <w:szCs w:val="21"/>
              </w:rPr>
              <w:t xml:space="preserve"> logistics industry – take Wenzhou as an example</w: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；</w:t>
            </w:r>
          </w:p>
          <w:p w:rsidR="001F3BA6" w:rsidRDefault="001F3BA6">
            <w:pPr>
              <w:snapToGrid w:val="0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E26505">
              <w:rPr>
                <w:rFonts w:ascii="仿宋" w:eastAsia="仿宋" w:hAnsi="仿宋" w:cs="Times New Roman"/>
                <w:sz w:val="22"/>
                <w:szCs w:val="21"/>
              </w:rPr>
              <w:t>2A</w:t>
            </w:r>
            <w:r w:rsidRPr="00E26505">
              <w:rPr>
                <w:rFonts w:ascii="仿宋" w:eastAsia="仿宋" w:hAnsi="仿宋" w:cs="Times New Roman"/>
                <w:sz w:val="22"/>
                <w:szCs w:val="21"/>
              </w:rPr>
              <w:tab/>
              <w:t>2018.04</w:t>
            </w:r>
            <w:r w:rsidRPr="00E26505">
              <w:rPr>
                <w:rFonts w:ascii="仿宋" w:eastAsia="仿宋" w:hAnsi="仿宋" w:cs="Times New Roman"/>
                <w:sz w:val="22"/>
                <w:szCs w:val="21"/>
              </w:rPr>
              <w:tab/>
              <w:t>1/1</w:t>
            </w:r>
          </w:p>
          <w:p w:rsidR="001F3BA6" w:rsidRDefault="001F3BA6">
            <w:pPr>
              <w:snapToGrid w:val="0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/>
                <w:sz w:val="22"/>
                <w:szCs w:val="21"/>
              </w:rPr>
              <w:t xml:space="preserve"> </w:t>
            </w:r>
            <w:r>
              <w:rPr>
                <w:rFonts w:ascii="仿宋" w:eastAsia="仿宋" w:hAnsi="仿宋" w:cs="Times New Roman"/>
                <w:sz w:val="22"/>
                <w:szCs w:val="21"/>
              </w:rPr>
              <w:fldChar w:fldCharType="begin"/>
            </w:r>
            <w:r>
              <w:rPr>
                <w:rFonts w:ascii="仿宋" w:eastAsia="仿宋" w:hAnsi="仿宋" w:cs="Times New Roman"/>
                <w:sz w:val="22"/>
                <w:szCs w:val="21"/>
              </w:rPr>
              <w:instrText xml:space="preserve"> </w:instrTex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instrText>= 2 \* GB3</w:instrText>
            </w:r>
            <w:r>
              <w:rPr>
                <w:rFonts w:ascii="仿宋" w:eastAsia="仿宋" w:hAnsi="仿宋" w:cs="Times New Roman"/>
                <w:sz w:val="22"/>
                <w:szCs w:val="21"/>
              </w:rPr>
              <w:instrText xml:space="preserve"> </w:instrText>
            </w:r>
            <w:r>
              <w:rPr>
                <w:rFonts w:ascii="仿宋" w:eastAsia="仿宋" w:hAnsi="仿宋" w:cs="Times New Roman"/>
                <w:sz w:val="22"/>
                <w:szCs w:val="21"/>
              </w:rPr>
              <w:fldChar w:fldCharType="separate"/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②</w:t>
            </w:r>
            <w:r>
              <w:rPr>
                <w:rFonts w:ascii="仿宋" w:eastAsia="仿宋" w:hAnsi="仿宋" w:cs="Times New Roman"/>
                <w:sz w:val="22"/>
                <w:szCs w:val="21"/>
              </w:rPr>
              <w:fldChar w:fldCharType="end"/>
            </w:r>
            <w:r>
              <w:rPr>
                <w:rFonts w:ascii="仿宋" w:eastAsia="仿宋" w:hAnsi="仿宋" w:cs="Times New Roman"/>
                <w:sz w:val="22"/>
                <w:szCs w:val="21"/>
              </w:rPr>
              <w:t>Analysis on current situation and development strategy of Wenzhou Logistics Industry</w: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Pr="00E26505">
              <w:rPr>
                <w:rFonts w:ascii="仿宋" w:eastAsia="仿宋" w:hAnsi="仿宋" w:cs="Times New Roman"/>
                <w:sz w:val="22"/>
                <w:szCs w:val="21"/>
              </w:rPr>
              <w:t>2A</w:t>
            </w:r>
            <w:r w:rsidRPr="00E26505">
              <w:rPr>
                <w:rFonts w:ascii="仿宋" w:eastAsia="仿宋" w:hAnsi="仿宋" w:cs="Times New Roman"/>
                <w:sz w:val="22"/>
                <w:szCs w:val="21"/>
              </w:rPr>
              <w:tab/>
              <w:t>2018.05</w:t>
            </w:r>
            <w:r w:rsidRPr="00E26505">
              <w:rPr>
                <w:rFonts w:ascii="仿宋" w:eastAsia="仿宋" w:hAnsi="仿宋" w:cs="Times New Roman"/>
                <w:sz w:val="22"/>
                <w:szCs w:val="21"/>
              </w:rPr>
              <w:tab/>
              <w:t>1/1</w:t>
            </w:r>
          </w:p>
          <w:p w:rsidR="001F3BA6" w:rsidRDefault="001F3BA6">
            <w:pPr>
              <w:snapToGrid w:val="0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/>
                <w:sz w:val="22"/>
                <w:szCs w:val="21"/>
              </w:rPr>
              <w:fldChar w:fldCharType="begin"/>
            </w:r>
            <w:r>
              <w:rPr>
                <w:rFonts w:ascii="仿宋" w:eastAsia="仿宋" w:hAnsi="仿宋" w:cs="Times New Roman"/>
                <w:sz w:val="22"/>
                <w:szCs w:val="21"/>
              </w:rPr>
              <w:instrText xml:space="preserve"> </w:instrTex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instrText>= 3 \* GB3</w:instrText>
            </w:r>
            <w:r>
              <w:rPr>
                <w:rFonts w:ascii="仿宋" w:eastAsia="仿宋" w:hAnsi="仿宋" w:cs="Times New Roman"/>
                <w:sz w:val="22"/>
                <w:szCs w:val="21"/>
              </w:rPr>
              <w:instrText xml:space="preserve"> </w:instrText>
            </w:r>
            <w:r>
              <w:rPr>
                <w:rFonts w:ascii="仿宋" w:eastAsia="仿宋" w:hAnsi="仿宋" w:cs="Times New Roman"/>
                <w:sz w:val="22"/>
                <w:szCs w:val="21"/>
              </w:rPr>
              <w:fldChar w:fldCharType="separate"/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③</w:t>
            </w:r>
            <w:r>
              <w:rPr>
                <w:rFonts w:ascii="仿宋" w:eastAsia="仿宋" w:hAnsi="仿宋" w:cs="Times New Roman"/>
                <w:sz w:val="22"/>
                <w:szCs w:val="21"/>
              </w:rPr>
              <w:fldChar w:fldCharType="end"/>
            </w:r>
            <w:r>
              <w:rPr>
                <w:rFonts w:ascii="仿宋" w:eastAsia="仿宋" w:hAnsi="仿宋" w:cs="Times New Roman"/>
                <w:sz w:val="22"/>
                <w:szCs w:val="21"/>
              </w:rPr>
              <w:t xml:space="preserve">Integration of </w:t>
            </w:r>
            <w:proofErr w:type="spellStart"/>
            <w:r>
              <w:rPr>
                <w:rFonts w:ascii="仿宋" w:eastAsia="仿宋" w:hAnsi="仿宋" w:cs="Times New Roman"/>
                <w:sz w:val="22"/>
                <w:szCs w:val="21"/>
              </w:rPr>
              <w:t>Logistics,Warehousing</w:t>
            </w:r>
            <w:proofErr w:type="spellEnd"/>
            <w:r>
              <w:rPr>
                <w:rFonts w:ascii="仿宋" w:eastAsia="仿宋" w:hAnsi="仿宋" w:cs="Times New Roman"/>
                <w:sz w:val="22"/>
                <w:szCs w:val="21"/>
              </w:rPr>
              <w:t xml:space="preserve"> and Distribution in E-Commerce based on “Internet+” Mode</w: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</w:t>
            </w:r>
            <w:r w:rsidRPr="00E26505">
              <w:rPr>
                <w:rFonts w:ascii="仿宋" w:eastAsia="仿宋" w:hAnsi="仿宋" w:cs="Times New Roman"/>
                <w:sz w:val="22"/>
                <w:szCs w:val="21"/>
              </w:rPr>
              <w:t>2A</w:t>
            </w:r>
            <w:r w:rsidRPr="00E26505">
              <w:rPr>
                <w:rFonts w:ascii="仿宋" w:eastAsia="仿宋" w:hAnsi="仿宋" w:cs="Times New Roman"/>
                <w:sz w:val="22"/>
                <w:szCs w:val="21"/>
              </w:rPr>
              <w:tab/>
              <w:t>2018.06</w:t>
            </w:r>
            <w:r w:rsidRPr="00E26505">
              <w:rPr>
                <w:rFonts w:ascii="仿宋" w:eastAsia="仿宋" w:hAnsi="仿宋" w:cs="Times New Roman"/>
                <w:sz w:val="22"/>
                <w:szCs w:val="21"/>
              </w:rPr>
              <w:tab/>
              <w:t>1/1</w:t>
            </w:r>
          </w:p>
          <w:p w:rsidR="001F3BA6" w:rsidRDefault="001F3BA6">
            <w:pPr>
              <w:snapToGrid w:val="0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/>
                <w:sz w:val="22"/>
                <w:szCs w:val="21"/>
              </w:rPr>
              <w:fldChar w:fldCharType="begin"/>
            </w:r>
            <w:r>
              <w:rPr>
                <w:rFonts w:ascii="仿宋" w:eastAsia="仿宋" w:hAnsi="仿宋" w:cs="Times New Roman"/>
                <w:sz w:val="22"/>
                <w:szCs w:val="21"/>
              </w:rPr>
              <w:instrText xml:space="preserve"> </w:instrTex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instrText>= 4 \* GB3</w:instrText>
            </w:r>
            <w:r>
              <w:rPr>
                <w:rFonts w:ascii="仿宋" w:eastAsia="仿宋" w:hAnsi="仿宋" w:cs="Times New Roman"/>
                <w:sz w:val="22"/>
                <w:szCs w:val="21"/>
              </w:rPr>
              <w:instrText xml:space="preserve"> </w:instrText>
            </w:r>
            <w:r>
              <w:rPr>
                <w:rFonts w:ascii="仿宋" w:eastAsia="仿宋" w:hAnsi="仿宋" w:cs="Times New Roman"/>
                <w:sz w:val="22"/>
                <w:szCs w:val="21"/>
              </w:rPr>
              <w:fldChar w:fldCharType="separate"/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④</w:t>
            </w:r>
            <w:r>
              <w:rPr>
                <w:rFonts w:ascii="仿宋" w:eastAsia="仿宋" w:hAnsi="仿宋" w:cs="Times New Roman"/>
                <w:sz w:val="22"/>
                <w:szCs w:val="21"/>
              </w:rPr>
              <w:fldChar w:fldCharType="end"/>
            </w:r>
            <w:r>
              <w:rPr>
                <w:rFonts w:ascii="仿宋" w:eastAsia="仿宋" w:hAnsi="仿宋" w:cs="Times New Roman"/>
                <w:sz w:val="22"/>
                <w:szCs w:val="21"/>
              </w:rPr>
              <w:t xml:space="preserve">Research on the Construction of </w:t>
            </w:r>
            <w:proofErr w:type="spellStart"/>
            <w:r>
              <w:rPr>
                <w:rFonts w:ascii="仿宋" w:eastAsia="仿宋" w:hAnsi="仿宋" w:cs="Times New Roman"/>
                <w:sz w:val="22"/>
                <w:szCs w:val="21"/>
              </w:rPr>
              <w:t>Mordern</w:t>
            </w:r>
            <w:proofErr w:type="spellEnd"/>
            <w:r>
              <w:rPr>
                <w:rFonts w:ascii="仿宋" w:eastAsia="仿宋" w:hAnsi="仿宋" w:cs="Times New Roman"/>
                <w:sz w:val="22"/>
                <w:szCs w:val="21"/>
              </w:rPr>
              <w:t xml:space="preserve"> Logistics Simulation Training Center Based on Internet of Things</w: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Pr="00E26505">
              <w:rPr>
                <w:rFonts w:ascii="仿宋" w:eastAsia="仿宋" w:hAnsi="仿宋" w:cs="Times New Roman"/>
                <w:sz w:val="22"/>
                <w:szCs w:val="21"/>
              </w:rPr>
              <w:t>2A</w:t>
            </w:r>
            <w:r w:rsidRPr="00E26505">
              <w:rPr>
                <w:rFonts w:ascii="仿宋" w:eastAsia="仿宋" w:hAnsi="仿宋" w:cs="Times New Roman"/>
                <w:sz w:val="22"/>
                <w:szCs w:val="21"/>
              </w:rPr>
              <w:tab/>
              <w:t>2018.12</w:t>
            </w:r>
            <w:r w:rsidRPr="00E26505">
              <w:rPr>
                <w:rFonts w:ascii="仿宋" w:eastAsia="仿宋" w:hAnsi="仿宋" w:cs="Times New Roman"/>
                <w:sz w:val="22"/>
                <w:szCs w:val="21"/>
              </w:rPr>
              <w:tab/>
              <w:t>1/1</w:t>
            </w:r>
          </w:p>
          <w:p w:rsidR="001F3BA6" w:rsidRDefault="001F3BA6">
            <w:pPr>
              <w:snapToGrid w:val="0"/>
              <w:jc w:val="left"/>
              <w:rPr>
                <w:rFonts w:ascii="仿宋" w:eastAsia="仿宋" w:hAnsi="仿宋" w:cs="Times New Roman"/>
                <w:sz w:val="11"/>
                <w:szCs w:val="11"/>
              </w:rPr>
            </w:pPr>
            <w:r>
              <w:rPr>
                <w:rFonts w:ascii="仿宋" w:eastAsia="仿宋" w:hAnsi="仿宋" w:cs="Times New Roman"/>
                <w:sz w:val="22"/>
                <w:szCs w:val="21"/>
              </w:rPr>
              <w:t xml:space="preserve"> </w:t>
            </w:r>
            <w:r>
              <w:rPr>
                <w:rFonts w:ascii="仿宋" w:eastAsia="仿宋" w:hAnsi="仿宋" w:cs="Times New Roman"/>
                <w:sz w:val="22"/>
                <w:szCs w:val="21"/>
              </w:rPr>
              <w:fldChar w:fldCharType="begin"/>
            </w:r>
            <w:r>
              <w:rPr>
                <w:rFonts w:ascii="仿宋" w:eastAsia="仿宋" w:hAnsi="仿宋" w:cs="Times New Roman"/>
                <w:sz w:val="22"/>
                <w:szCs w:val="21"/>
              </w:rPr>
              <w:instrText xml:space="preserve"> </w:instrTex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instrText>= 5 \* GB3</w:instrText>
            </w:r>
            <w:r>
              <w:rPr>
                <w:rFonts w:ascii="仿宋" w:eastAsia="仿宋" w:hAnsi="仿宋" w:cs="Times New Roman"/>
                <w:sz w:val="22"/>
                <w:szCs w:val="21"/>
              </w:rPr>
              <w:instrText xml:space="preserve"> </w:instrText>
            </w:r>
            <w:r>
              <w:rPr>
                <w:rFonts w:ascii="仿宋" w:eastAsia="仿宋" w:hAnsi="仿宋" w:cs="Times New Roman"/>
                <w:sz w:val="22"/>
                <w:szCs w:val="21"/>
              </w:rPr>
              <w:fldChar w:fldCharType="separate"/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⑤</w:t>
            </w:r>
            <w:r>
              <w:rPr>
                <w:rFonts w:ascii="仿宋" w:eastAsia="仿宋" w:hAnsi="仿宋" w:cs="Times New Roman"/>
                <w:sz w:val="22"/>
                <w:szCs w:val="21"/>
              </w:rPr>
              <w:fldChar w:fldCharType="end"/>
            </w:r>
            <w:r>
              <w:rPr>
                <w:rFonts w:ascii="仿宋" w:eastAsia="仿宋" w:hAnsi="仿宋" w:cs="Times New Roman"/>
                <w:sz w:val="22"/>
                <w:szCs w:val="21"/>
              </w:rPr>
              <w:t xml:space="preserve">Technology in higher Vocational </w:t>
            </w:r>
            <w:proofErr w:type="spellStart"/>
            <w:r>
              <w:rPr>
                <w:rFonts w:ascii="仿宋" w:eastAsia="仿宋" w:hAnsi="仿宋" w:cs="Times New Roman"/>
                <w:sz w:val="22"/>
                <w:szCs w:val="21"/>
              </w:rPr>
              <w:t>Colleges</w: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.</w:t>
            </w:r>
            <w:r>
              <w:rPr>
                <w:rFonts w:ascii="仿宋" w:eastAsia="仿宋" w:hAnsi="仿宋" w:cs="Times New Roman"/>
                <w:sz w:val="22"/>
                <w:szCs w:val="21"/>
              </w:rPr>
              <w:t>Analysis</w:t>
            </w:r>
            <w:proofErr w:type="spellEnd"/>
            <w:r>
              <w:rPr>
                <w:rFonts w:ascii="仿宋" w:eastAsia="仿宋" w:hAnsi="仿宋" w:cs="Times New Roman"/>
                <w:sz w:val="22"/>
                <w:szCs w:val="21"/>
              </w:rPr>
              <w:t xml:space="preserve"> of Marketing Strategy of Wenzhou Municipal </w:t>
            </w:r>
            <w:proofErr w:type="spellStart"/>
            <w:r>
              <w:rPr>
                <w:rFonts w:ascii="仿宋" w:eastAsia="仿宋" w:hAnsi="仿宋" w:cs="Times New Roman"/>
                <w:sz w:val="22"/>
                <w:szCs w:val="21"/>
              </w:rPr>
              <w:t>Wuxing</w:t>
            </w:r>
            <w:proofErr w:type="spellEnd"/>
            <w:r>
              <w:rPr>
                <w:rFonts w:ascii="仿宋" w:eastAsia="仿宋" w:hAnsi="仿宋" w:cs="Times New Roman"/>
                <w:sz w:val="22"/>
                <w:szCs w:val="21"/>
              </w:rPr>
              <w:t xml:space="preserve"> Industrial Co</w:t>
            </w:r>
            <w:proofErr w:type="gramStart"/>
            <w:r>
              <w:rPr>
                <w:rFonts w:ascii="仿宋" w:eastAsia="仿宋" w:hAnsi="仿宋" w:cs="Times New Roman"/>
                <w:sz w:val="22"/>
                <w:szCs w:val="21"/>
              </w:rPr>
              <w:t>,.</w:t>
            </w:r>
            <w:proofErr w:type="gramEnd"/>
            <w:r>
              <w:rPr>
                <w:rFonts w:ascii="仿宋" w:eastAsia="仿宋" w:hAnsi="仿宋" w:cs="Times New Roman"/>
                <w:sz w:val="22"/>
                <w:szCs w:val="21"/>
              </w:rPr>
              <w:t xml:space="preserve"> Ltd</w: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。</w:t>
            </w:r>
            <w:r w:rsidRPr="00E26505">
              <w:rPr>
                <w:rFonts w:ascii="仿宋" w:eastAsia="仿宋" w:hAnsi="仿宋" w:cs="Times New Roman"/>
                <w:sz w:val="22"/>
                <w:szCs w:val="21"/>
              </w:rPr>
              <w:t>2A</w:t>
            </w:r>
            <w:r w:rsidRPr="00E26505">
              <w:rPr>
                <w:rFonts w:ascii="仿宋" w:eastAsia="仿宋" w:hAnsi="仿宋" w:cs="Times New Roman"/>
                <w:sz w:val="22"/>
                <w:szCs w:val="21"/>
              </w:rPr>
              <w:tab/>
              <w:t>2018.12</w:t>
            </w:r>
            <w:r w:rsidRPr="00E26505">
              <w:rPr>
                <w:rFonts w:ascii="仿宋" w:eastAsia="仿宋" w:hAnsi="仿宋" w:cs="Times New Roman"/>
                <w:sz w:val="22"/>
                <w:szCs w:val="21"/>
              </w:rPr>
              <w:tab/>
              <w:t>1/1</w:t>
            </w:r>
          </w:p>
        </w:tc>
      </w:tr>
    </w:tbl>
    <w:p w:rsidR="00595A1E" w:rsidRDefault="00595A1E" w:rsidP="00595A1E">
      <w:pPr>
        <w:widowControl/>
        <w:jc w:val="left"/>
        <w:rPr>
          <w:rFonts w:ascii="仿宋_GB2312" w:eastAsia="仿宋_GB2312" w:hAnsi="宋体"/>
          <w:spacing w:val="-2"/>
          <w:szCs w:val="21"/>
        </w:rPr>
      </w:pPr>
      <w:bookmarkStart w:id="0" w:name="_GoBack"/>
      <w:bookmarkEnd w:id="0"/>
    </w:p>
    <w:sectPr w:rsidR="00595A1E">
      <w:pgSz w:w="11906" w:h="16838"/>
      <w:pgMar w:top="1440" w:right="1274" w:bottom="1440" w:left="113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A0C" w:rsidRDefault="00BB0A0C" w:rsidP="00E26505">
      <w:r>
        <w:separator/>
      </w:r>
    </w:p>
  </w:endnote>
  <w:endnote w:type="continuationSeparator" w:id="0">
    <w:p w:rsidR="00BB0A0C" w:rsidRDefault="00BB0A0C" w:rsidP="00E26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A0C" w:rsidRDefault="00BB0A0C" w:rsidP="00E26505">
      <w:r>
        <w:separator/>
      </w:r>
    </w:p>
  </w:footnote>
  <w:footnote w:type="continuationSeparator" w:id="0">
    <w:p w:rsidR="00BB0A0C" w:rsidRDefault="00BB0A0C" w:rsidP="00E265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3BA6"/>
    <w:rsid w:val="001F67EC"/>
    <w:rsid w:val="002039A2"/>
    <w:rsid w:val="00204318"/>
    <w:rsid w:val="00204573"/>
    <w:rsid w:val="0020623C"/>
    <w:rsid w:val="002114CC"/>
    <w:rsid w:val="00217967"/>
    <w:rsid w:val="002238B7"/>
    <w:rsid w:val="00223A9B"/>
    <w:rsid w:val="00227028"/>
    <w:rsid w:val="002302CB"/>
    <w:rsid w:val="002325A1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07138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37201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62B1F"/>
    <w:rsid w:val="005731A6"/>
    <w:rsid w:val="0058143D"/>
    <w:rsid w:val="00581567"/>
    <w:rsid w:val="00587F07"/>
    <w:rsid w:val="00592D82"/>
    <w:rsid w:val="005932BC"/>
    <w:rsid w:val="00595984"/>
    <w:rsid w:val="00595A1E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2616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72435"/>
    <w:rsid w:val="00881522"/>
    <w:rsid w:val="00882FEB"/>
    <w:rsid w:val="0088375D"/>
    <w:rsid w:val="00885588"/>
    <w:rsid w:val="00885AB4"/>
    <w:rsid w:val="008902B7"/>
    <w:rsid w:val="00890E83"/>
    <w:rsid w:val="00891E18"/>
    <w:rsid w:val="00896937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E69E6"/>
    <w:rsid w:val="008F6255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6398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09B6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638A3"/>
    <w:rsid w:val="00B67CA3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A0C"/>
    <w:rsid w:val="00BB0F64"/>
    <w:rsid w:val="00BB5B40"/>
    <w:rsid w:val="00BB649E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130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E90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21AB"/>
    <w:rsid w:val="00E1324A"/>
    <w:rsid w:val="00E1548F"/>
    <w:rsid w:val="00E20D7E"/>
    <w:rsid w:val="00E25A17"/>
    <w:rsid w:val="00E26505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65327"/>
    <w:rsid w:val="00E711A4"/>
    <w:rsid w:val="00E7458C"/>
    <w:rsid w:val="00E75DA0"/>
    <w:rsid w:val="00E76C7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3D9F"/>
    <w:rsid w:val="00FE5719"/>
    <w:rsid w:val="00FF0D67"/>
    <w:rsid w:val="00FF725C"/>
    <w:rsid w:val="0323073A"/>
    <w:rsid w:val="097D084A"/>
    <w:rsid w:val="09EB312D"/>
    <w:rsid w:val="13B810FF"/>
    <w:rsid w:val="190614D2"/>
    <w:rsid w:val="2C560AE1"/>
    <w:rsid w:val="2C9016F6"/>
    <w:rsid w:val="34695233"/>
    <w:rsid w:val="40185812"/>
    <w:rsid w:val="49391B8D"/>
    <w:rsid w:val="4A041C04"/>
    <w:rsid w:val="4C975532"/>
    <w:rsid w:val="555670F4"/>
    <w:rsid w:val="55F60374"/>
    <w:rsid w:val="5DC77872"/>
    <w:rsid w:val="618A1976"/>
    <w:rsid w:val="618D3B60"/>
    <w:rsid w:val="6BEB5A78"/>
    <w:rsid w:val="6D5B4AA6"/>
    <w:rsid w:val="70415B25"/>
    <w:rsid w:val="70641263"/>
    <w:rsid w:val="772B5DB5"/>
    <w:rsid w:val="7D202760"/>
    <w:rsid w:val="7F9C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102A5B-625C-484F-AC4C-B7901F902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991</Characters>
  <Application>Microsoft Office Word</Application>
  <DocSecurity>0</DocSecurity>
  <Lines>8</Lines>
  <Paragraphs>2</Paragraphs>
  <ScaleCrop>false</ScaleCrop>
  <Company>china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6</cp:revision>
  <cp:lastPrinted>2019-05-31T04:09:00Z</cp:lastPrinted>
  <dcterms:created xsi:type="dcterms:W3CDTF">2019-06-06T08:15:00Z</dcterms:created>
  <dcterms:modified xsi:type="dcterms:W3CDTF">2019-07-08T06:30:00Z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